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1E" w:rsidRDefault="00B92696">
      <w:r>
        <w:t>Digineuvonnan palvelutasot Mikkeli 29.11.2018</w:t>
      </w:r>
    </w:p>
    <w:p w:rsidR="00B92696" w:rsidRPr="00B92696" w:rsidRDefault="00B92696" w:rsidP="00B92696">
      <w:pPr>
        <w:rPr>
          <w:b/>
        </w:rPr>
      </w:pPr>
      <w:r w:rsidRPr="00B92696">
        <w:rPr>
          <w:b/>
        </w:rPr>
        <w:t>Kaikkien kirjaston asiakaspalvelussa työskentelevien tarjoamat palvelut: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E-ainei</w:t>
      </w:r>
      <w:r w:rsidR="00845629">
        <w:t>ston esittely &amp; verkkokirjaston</w:t>
      </w:r>
      <w:r>
        <w:t xml:space="preserve"> käyttö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Tulostus, skannaus ja kopiokone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Yleisökoneiden käyttö – nettiin pääsy, tulostus, liitetiedoston liittäminen, s-postin lähettäminen, muistitikun käyttö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Tiedonhaku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Opastus julkisiin palveluihin, kun kirjasto ei voi auttaa – Kansalaisneuvonta auttaa myös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 xml:space="preserve">Digitointi – </w:t>
      </w:r>
      <w:r w:rsidR="006D7FAF">
        <w:t>Osaa digitoida tai t</w:t>
      </w:r>
      <w:r>
        <w:t>ietää</w:t>
      </w:r>
      <w:r w:rsidR="006D7FAF">
        <w:t xml:space="preserve"> ainakin</w:t>
      </w:r>
      <w:bookmarkStart w:id="0" w:name="_GoBack"/>
      <w:bookmarkEnd w:id="0"/>
      <w:r>
        <w:t xml:space="preserve"> mitä kaikkia digitointipalveluita kirjasto tarjoaa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Lainausautomaatin käyttö ja opastus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Tabletin lukusovellukset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Playstationin käynnistys</w:t>
      </w:r>
    </w:p>
    <w:p w:rsidR="00B92696" w:rsidRDefault="00B92696" w:rsidP="00B92696">
      <w:pPr>
        <w:pStyle w:val="Luettelokappale"/>
        <w:numPr>
          <w:ilvl w:val="0"/>
          <w:numId w:val="1"/>
        </w:numPr>
      </w:pPr>
      <w:r>
        <w:t>Osaa kertoa yhteistyökumppaneista kuten digitalkkareista, kansalaisopistosta ym.</w:t>
      </w:r>
    </w:p>
    <w:p w:rsidR="00B92696" w:rsidRDefault="00B92696" w:rsidP="00B92696"/>
    <w:p w:rsidR="00B92696" w:rsidRDefault="00B92696" w:rsidP="00B92696">
      <w:pPr>
        <w:rPr>
          <w:b/>
        </w:rPr>
      </w:pPr>
      <w:r w:rsidRPr="004264D1">
        <w:rPr>
          <w:b/>
        </w:rPr>
        <w:t>Kirjaston henkilökunta ei auta seuraavissa asioissa:</w:t>
      </w:r>
    </w:p>
    <w:p w:rsidR="00B92696" w:rsidRPr="00B92696" w:rsidRDefault="00B92696" w:rsidP="00B92696">
      <w:pPr>
        <w:pStyle w:val="Luettelokappale"/>
        <w:numPr>
          <w:ilvl w:val="0"/>
          <w:numId w:val="2"/>
        </w:numPr>
        <w:rPr>
          <w:b/>
        </w:rPr>
      </w:pPr>
      <w:r>
        <w:t xml:space="preserve">Verkkopankki </w:t>
      </w:r>
      <w:r w:rsidR="00845629">
        <w:t>– kirjautumisen</w:t>
      </w:r>
      <w:r>
        <w:t xml:space="preserve"> jälkeen ei saa nähdä asiakkaan tietoja</w:t>
      </w:r>
    </w:p>
    <w:p w:rsidR="00B92696" w:rsidRPr="00B92696" w:rsidRDefault="00B92696" w:rsidP="00B92696">
      <w:pPr>
        <w:pStyle w:val="Luettelokappale"/>
        <w:numPr>
          <w:ilvl w:val="0"/>
          <w:numId w:val="2"/>
        </w:numPr>
        <w:rPr>
          <w:b/>
        </w:rPr>
      </w:pPr>
      <w:r>
        <w:t>Verkkopankki – osaa neuvoa miten tiliote tulostetaan – tehdään valmis reitti tulostamiseen, jonka voi neuvoa asiakkaalle</w:t>
      </w:r>
    </w:p>
    <w:p w:rsidR="00B92696" w:rsidRPr="00B92696" w:rsidRDefault="00B92696" w:rsidP="00B92696">
      <w:pPr>
        <w:pStyle w:val="Luettelokappale"/>
        <w:numPr>
          <w:ilvl w:val="0"/>
          <w:numId w:val="2"/>
        </w:numPr>
        <w:rPr>
          <w:b/>
        </w:rPr>
      </w:pPr>
      <w:r>
        <w:t>Kanta.fi, Suomi.fi, Vero.fi ym. palveluista ei saa nähdä asiakkaan tietoja</w:t>
      </w:r>
    </w:p>
    <w:p w:rsidR="00B92696" w:rsidRPr="00B92696" w:rsidRDefault="00B92696" w:rsidP="00B92696">
      <w:pPr>
        <w:pStyle w:val="Luettelokappale"/>
        <w:numPr>
          <w:ilvl w:val="0"/>
          <w:numId w:val="2"/>
        </w:numPr>
        <w:rPr>
          <w:b/>
        </w:rPr>
      </w:pPr>
      <w:r>
        <w:t>laitteita (tietokoneita ym.) ei avata</w:t>
      </w:r>
      <w:r w:rsidR="00845629">
        <w:t xml:space="preserve"> tai eikä yritetä korjata työkaluin</w:t>
      </w:r>
    </w:p>
    <w:p w:rsidR="00B92696" w:rsidRPr="00B92696" w:rsidRDefault="00B92696" w:rsidP="00B92696">
      <w:pPr>
        <w:pStyle w:val="Luettelokappale"/>
        <w:numPr>
          <w:ilvl w:val="0"/>
          <w:numId w:val="2"/>
        </w:numPr>
        <w:rPr>
          <w:b/>
        </w:rPr>
      </w:pPr>
      <w:r>
        <w:t>Ei tehdä laittomuuksia, pidetään kiinni tekijänoikeuksista</w:t>
      </w:r>
    </w:p>
    <w:p w:rsidR="00B92696" w:rsidRPr="00B92696" w:rsidRDefault="00B92696" w:rsidP="00B92696">
      <w:pPr>
        <w:pStyle w:val="Luettelokappale"/>
        <w:numPr>
          <w:ilvl w:val="0"/>
          <w:numId w:val="2"/>
        </w:numPr>
        <w:rPr>
          <w:b/>
        </w:rPr>
      </w:pPr>
      <w:r>
        <w:t>Ei klikata toisen puolesta, tehdä tilausta verkkokaupassa</w:t>
      </w:r>
    </w:p>
    <w:p w:rsidR="00B92696" w:rsidRPr="00845629" w:rsidRDefault="00B92696" w:rsidP="00B92696">
      <w:pPr>
        <w:pStyle w:val="Luettelokappale"/>
        <w:numPr>
          <w:ilvl w:val="0"/>
          <w:numId w:val="2"/>
        </w:numPr>
        <w:rPr>
          <w:b/>
        </w:rPr>
      </w:pPr>
      <w:r>
        <w:t xml:space="preserve">Ei kirjoiteta asiakkaan puolesta puhtaaksi </w:t>
      </w:r>
      <w:r w:rsidR="00845629">
        <w:t>dokumentteja</w:t>
      </w:r>
    </w:p>
    <w:p w:rsidR="00845629" w:rsidRPr="00845629" w:rsidRDefault="00845629" w:rsidP="00B92696">
      <w:pPr>
        <w:pStyle w:val="Luettelokappale"/>
        <w:numPr>
          <w:ilvl w:val="0"/>
          <w:numId w:val="2"/>
        </w:numPr>
        <w:rPr>
          <w:b/>
        </w:rPr>
      </w:pPr>
      <w:proofErr w:type="gramStart"/>
      <w:r>
        <w:t>Sähköpostin perusteellinen käyttö?</w:t>
      </w:r>
      <w:proofErr w:type="gramEnd"/>
    </w:p>
    <w:p w:rsidR="00845629" w:rsidRPr="00B92696" w:rsidRDefault="00845629" w:rsidP="00B92696">
      <w:pPr>
        <w:pStyle w:val="Luettelokappale"/>
        <w:numPr>
          <w:ilvl w:val="0"/>
          <w:numId w:val="2"/>
        </w:numPr>
        <w:rPr>
          <w:b/>
        </w:rPr>
      </w:pPr>
      <w:r>
        <w:t>Salasanojen keksiminen asiakkaan puolesta – osaa ohjata esim. viestintäviraston ohjeen luo</w:t>
      </w:r>
    </w:p>
    <w:p w:rsidR="00B92696" w:rsidRDefault="00B92696" w:rsidP="00B92696"/>
    <w:sectPr w:rsidR="00B926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6AD"/>
    <w:multiLevelType w:val="hybridMultilevel"/>
    <w:tmpl w:val="16C619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06F7"/>
    <w:multiLevelType w:val="hybridMultilevel"/>
    <w:tmpl w:val="D83E3D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96"/>
    <w:rsid w:val="003E6A96"/>
    <w:rsid w:val="006D7FAF"/>
    <w:rsid w:val="00845629"/>
    <w:rsid w:val="00A10BB1"/>
    <w:rsid w:val="00B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913F-0660-4CC8-9AB1-CA4F8F70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Mannonen Tuomo</dc:creator>
  <cp:keywords/>
  <dc:description/>
  <cp:lastModifiedBy>Mannonen Tuomo</cp:lastModifiedBy>
  <cp:revision>2</cp:revision>
  <dcterms:created xsi:type="dcterms:W3CDTF">2018-12-04T09:45:00Z</dcterms:created>
  <dcterms:modified xsi:type="dcterms:W3CDTF">2018-12-04T10:00:00Z</dcterms:modified>
</cp:coreProperties>
</file>